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8400" w14:textId="77777777" w:rsidR="00F00D16" w:rsidRDefault="00F00D16" w:rsidP="00F00D16">
      <w:pPr>
        <w:jc w:val="center"/>
      </w:pPr>
      <w:r>
        <w:rPr>
          <w:noProof/>
        </w:rPr>
        <w:drawing>
          <wp:inline distT="0" distB="0" distL="0" distR="0" wp14:anchorId="30AADC88" wp14:editId="25DB2573">
            <wp:extent cx="1315065" cy="1343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thoscope-33520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015" cy="1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E49D" w14:textId="77777777" w:rsidR="00F00D16" w:rsidRDefault="00F00D16"/>
    <w:p w14:paraId="7F495B75" w14:textId="77777777" w:rsidR="00F00D16" w:rsidRDefault="00F00D16"/>
    <w:p w14:paraId="3C46A472" w14:textId="77777777" w:rsidR="00F00D16" w:rsidRPr="000F52F4" w:rsidRDefault="00F00D16">
      <w:pPr>
        <w:rPr>
          <w:sz w:val="36"/>
        </w:rPr>
      </w:pPr>
      <w:r w:rsidRPr="000F52F4">
        <w:rPr>
          <w:sz w:val="36"/>
        </w:rPr>
        <w:t>Dear Yonkers Families:</w:t>
      </w:r>
      <w:r w:rsidRPr="000F52F4">
        <w:rPr>
          <w:noProof/>
          <w:sz w:val="36"/>
        </w:rPr>
        <w:t xml:space="preserve"> </w:t>
      </w:r>
    </w:p>
    <w:p w14:paraId="7D1F7683" w14:textId="77777777" w:rsidR="00A2146C" w:rsidRPr="000F52F4" w:rsidRDefault="00A2146C">
      <w:pPr>
        <w:rPr>
          <w:sz w:val="36"/>
        </w:rPr>
      </w:pPr>
    </w:p>
    <w:p w14:paraId="3B127C45" w14:textId="77777777" w:rsidR="00A2146C" w:rsidRPr="000F52F4" w:rsidRDefault="00F00D16">
      <w:pPr>
        <w:rPr>
          <w:sz w:val="36"/>
        </w:rPr>
      </w:pPr>
      <w:r w:rsidRPr="000F52F4">
        <w:rPr>
          <w:sz w:val="36"/>
        </w:rPr>
        <w:t xml:space="preserve">Please refer to </w:t>
      </w:r>
      <w:r w:rsidR="00A2146C" w:rsidRPr="000F52F4">
        <w:rPr>
          <w:sz w:val="36"/>
        </w:rPr>
        <w:t xml:space="preserve">Yonkers Public Schools website in </w:t>
      </w:r>
      <w:r w:rsidRPr="000F52F4">
        <w:rPr>
          <w:sz w:val="36"/>
        </w:rPr>
        <w:t xml:space="preserve">the Medical and Nursing Services </w:t>
      </w:r>
      <w:r w:rsidR="00A2146C" w:rsidRPr="000F52F4">
        <w:rPr>
          <w:sz w:val="36"/>
        </w:rPr>
        <w:t>section</w:t>
      </w:r>
      <w:r w:rsidRPr="000F52F4">
        <w:rPr>
          <w:sz w:val="36"/>
        </w:rPr>
        <w:t xml:space="preserve"> for your child’s health</w:t>
      </w:r>
      <w:r w:rsidR="00D86143" w:rsidRPr="000F52F4">
        <w:rPr>
          <w:sz w:val="36"/>
        </w:rPr>
        <w:t>care</w:t>
      </w:r>
      <w:r w:rsidRPr="000F52F4">
        <w:rPr>
          <w:sz w:val="36"/>
        </w:rPr>
        <w:t xml:space="preserve"> needs for the upcoming school year</w:t>
      </w:r>
      <w:r w:rsidR="00D86143" w:rsidRPr="000F52F4">
        <w:rPr>
          <w:sz w:val="36"/>
        </w:rPr>
        <w:t xml:space="preserve">.  </w:t>
      </w:r>
    </w:p>
    <w:p w14:paraId="4F36467F" w14:textId="77777777" w:rsidR="00F00D16" w:rsidRPr="000F52F4" w:rsidRDefault="00F00D16">
      <w:pPr>
        <w:rPr>
          <w:sz w:val="36"/>
        </w:rPr>
      </w:pPr>
      <w:r w:rsidRPr="000F52F4">
        <w:rPr>
          <w:sz w:val="36"/>
        </w:rPr>
        <w:t xml:space="preserve">All of the information regarding physicals, medication authorization, immunizations, etc… are listed by grade with links to all health forms and your child’s school nurse </w:t>
      </w:r>
      <w:r w:rsidR="00D86143" w:rsidRPr="000F52F4">
        <w:rPr>
          <w:sz w:val="36"/>
        </w:rPr>
        <w:t xml:space="preserve">so you can email any form directly.  </w:t>
      </w:r>
      <w:r w:rsidRPr="000F52F4">
        <w:rPr>
          <w:sz w:val="36"/>
        </w:rPr>
        <w:t xml:space="preserve">   </w:t>
      </w:r>
    </w:p>
    <w:p w14:paraId="703B5166" w14:textId="77777777" w:rsidR="00D86143" w:rsidRPr="000F52F4" w:rsidRDefault="00F00D16" w:rsidP="00324835">
      <w:pPr>
        <w:jc w:val="center"/>
        <w:rPr>
          <w:sz w:val="36"/>
        </w:rPr>
      </w:pPr>
      <w:r w:rsidRPr="000F52F4">
        <w:rPr>
          <w:sz w:val="36"/>
        </w:rPr>
        <w:t xml:space="preserve">You can scan </w:t>
      </w:r>
      <w:r w:rsidR="00D86143" w:rsidRPr="000F52F4">
        <w:rPr>
          <w:sz w:val="36"/>
        </w:rPr>
        <w:t xml:space="preserve">the </w:t>
      </w:r>
      <w:r w:rsidRPr="000F52F4">
        <w:rPr>
          <w:sz w:val="36"/>
        </w:rPr>
        <w:t xml:space="preserve">QR code </w:t>
      </w:r>
      <w:r w:rsidR="00D86143" w:rsidRPr="000F52F4">
        <w:rPr>
          <w:sz w:val="36"/>
        </w:rPr>
        <w:t xml:space="preserve">below or refer to the link: </w:t>
      </w:r>
      <w:hyperlink r:id="rId6" w:history="1">
        <w:r w:rsidR="00D86143" w:rsidRPr="000F52F4">
          <w:rPr>
            <w:rStyle w:val="Hyperlink"/>
            <w:sz w:val="36"/>
          </w:rPr>
          <w:t>www.yon</w:t>
        </w:r>
        <w:r w:rsidRPr="000F52F4">
          <w:rPr>
            <w:rStyle w:val="Hyperlink"/>
            <w:sz w:val="36"/>
          </w:rPr>
          <w:t>kerspublicschools.org</w:t>
        </w:r>
        <w:r w:rsidR="00D86143" w:rsidRPr="000F52F4">
          <w:rPr>
            <w:rStyle w:val="Hyperlink"/>
            <w:sz w:val="36"/>
          </w:rPr>
          <w:t>/page/69582</w:t>
        </w:r>
      </w:hyperlink>
    </w:p>
    <w:p w14:paraId="2EAE9909" w14:textId="77777777" w:rsidR="00D86143" w:rsidRPr="000F52F4" w:rsidRDefault="00D86143">
      <w:pPr>
        <w:rPr>
          <w:sz w:val="28"/>
        </w:rPr>
      </w:pPr>
    </w:p>
    <w:p w14:paraId="7B31C628" w14:textId="77777777" w:rsidR="00F00D16" w:rsidRDefault="000F52F4" w:rsidP="000F52F4">
      <w:pPr>
        <w:jc w:val="center"/>
      </w:pPr>
      <w:r>
        <w:rPr>
          <w:noProof/>
        </w:rPr>
        <w:drawing>
          <wp:inline distT="0" distB="0" distL="0" distR="0" wp14:anchorId="633870A9" wp14:editId="0746F2F7">
            <wp:extent cx="2688590" cy="2688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BEF35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6495B3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BCFDEE1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A611F7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E0BFB5C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B6CEF6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C2EABB4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7E3B2F7" wp14:editId="05558148">
            <wp:extent cx="1400175" cy="1428750"/>
            <wp:effectExtent l="0" t="0" r="9525" b="0"/>
            <wp:docPr id="3" name="Picture 3" descr="C:\Users\lmulcahy\AppData\Local\Microsoft\Windows\INetCache\Content.MSO\E69C10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ulcahy\AppData\Local\Microsoft\Windows\INetCache\Content.MSO\E69C107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7DE74A" w14:textId="77777777" w:rsidR="000F52F4" w:rsidRDefault="000F52F4" w:rsidP="000F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1EE5FD" w14:textId="77777777" w:rsidR="000F52F4" w:rsidRDefault="000F52F4" w:rsidP="000F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E69E828" w14:textId="77777777" w:rsidR="000F52F4" w:rsidRPr="000F52F4" w:rsidRDefault="000F52F4" w:rsidP="000F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proofErr w:type="spellStart"/>
      <w:r w:rsidRPr="000F52F4">
        <w:rPr>
          <w:rStyle w:val="normaltextrun"/>
          <w:rFonts w:ascii="Calibri" w:hAnsi="Calibri" w:cs="Calibri"/>
          <w:sz w:val="32"/>
        </w:rPr>
        <w:t>Estimadas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familias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Yonkers:</w:t>
      </w:r>
      <w:r w:rsidRPr="000F52F4">
        <w:rPr>
          <w:rStyle w:val="eop"/>
          <w:rFonts w:ascii="Calibri" w:hAnsi="Calibri" w:cs="Calibri"/>
          <w:sz w:val="32"/>
        </w:rPr>
        <w:t> </w:t>
      </w:r>
    </w:p>
    <w:p w14:paraId="3FFC5126" w14:textId="77777777" w:rsidR="000F52F4" w:rsidRPr="000F52F4" w:rsidRDefault="000F52F4" w:rsidP="000F52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</w:rPr>
      </w:pPr>
    </w:p>
    <w:p w14:paraId="4DC1F9FE" w14:textId="77777777" w:rsidR="000F52F4" w:rsidRPr="000F52F4" w:rsidRDefault="000F52F4" w:rsidP="000F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proofErr w:type="spellStart"/>
      <w:r w:rsidRPr="000F52F4">
        <w:rPr>
          <w:rStyle w:val="normaltextrun"/>
          <w:rFonts w:ascii="Calibri" w:hAnsi="Calibri" w:cs="Calibri"/>
          <w:sz w:val="32"/>
        </w:rPr>
        <w:t>Por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favor,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consulte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el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sitio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web de las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Escuelas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Públicas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Yonkers en la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sección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Servicios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Médicos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y de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Enfermería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para las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necesidades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salud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su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hijo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para el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próximo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año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escolar.  </w:t>
      </w:r>
      <w:r w:rsidRPr="000F52F4">
        <w:rPr>
          <w:rStyle w:val="eop"/>
          <w:rFonts w:ascii="Calibri" w:hAnsi="Calibri" w:cs="Calibri"/>
          <w:sz w:val="32"/>
        </w:rPr>
        <w:t> </w:t>
      </w:r>
    </w:p>
    <w:p w14:paraId="25A0614A" w14:textId="77777777" w:rsidR="000F52F4" w:rsidRPr="000F52F4" w:rsidRDefault="000F52F4" w:rsidP="000F52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</w:rPr>
      </w:pPr>
    </w:p>
    <w:p w14:paraId="14C10976" w14:textId="77777777" w:rsidR="000F52F4" w:rsidRPr="000F52F4" w:rsidRDefault="000F52F4" w:rsidP="000F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proofErr w:type="spellStart"/>
      <w:r w:rsidRPr="000F52F4">
        <w:rPr>
          <w:rStyle w:val="normaltextrun"/>
          <w:rFonts w:ascii="Calibri" w:hAnsi="Calibri" w:cs="Calibri"/>
          <w:sz w:val="32"/>
        </w:rPr>
        <w:t>Toda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la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información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con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respecto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exámenes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físicos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,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autorización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medicamentos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,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vacunas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, etc... se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enumeran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por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grado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con enlaces a todos los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formularios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salud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y la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enfermera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la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escuela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de su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hijo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para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que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pueda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enviar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por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correo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electrónico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cualquier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formulario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directamente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>.     </w:t>
      </w:r>
      <w:r w:rsidRPr="000F52F4">
        <w:rPr>
          <w:rStyle w:val="eop"/>
          <w:rFonts w:ascii="Calibri" w:hAnsi="Calibri" w:cs="Calibri"/>
          <w:sz w:val="32"/>
        </w:rPr>
        <w:t> </w:t>
      </w:r>
    </w:p>
    <w:p w14:paraId="4C94A279" w14:textId="77777777" w:rsidR="000F52F4" w:rsidRPr="000F52F4" w:rsidRDefault="000F52F4" w:rsidP="000F52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</w:rPr>
      </w:pPr>
    </w:p>
    <w:p w14:paraId="7D29D50B" w14:textId="77777777" w:rsidR="000F52F4" w:rsidRPr="000F52F4" w:rsidRDefault="000F52F4" w:rsidP="000F52F4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22"/>
          <w:szCs w:val="18"/>
        </w:rPr>
      </w:pPr>
      <w:proofErr w:type="spellStart"/>
      <w:r w:rsidRPr="000F52F4">
        <w:rPr>
          <w:rStyle w:val="normaltextrun"/>
          <w:rFonts w:ascii="Calibri" w:hAnsi="Calibri" w:cs="Calibri"/>
          <w:sz w:val="32"/>
        </w:rPr>
        <w:t>Puede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escanear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el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código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QR a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continuación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o </w:t>
      </w:r>
      <w:proofErr w:type="spellStart"/>
      <w:r w:rsidRPr="000F52F4">
        <w:rPr>
          <w:rStyle w:val="normaltextrun"/>
          <w:rFonts w:ascii="Calibri" w:hAnsi="Calibri" w:cs="Calibri"/>
          <w:sz w:val="32"/>
        </w:rPr>
        <w:t>consultar</w:t>
      </w:r>
      <w:proofErr w:type="spellEnd"/>
      <w:r w:rsidRPr="000F52F4">
        <w:rPr>
          <w:rStyle w:val="normaltextrun"/>
          <w:rFonts w:ascii="Calibri" w:hAnsi="Calibri" w:cs="Calibri"/>
          <w:sz w:val="32"/>
        </w:rPr>
        <w:t xml:space="preserve"> el enlace:</w:t>
      </w:r>
      <w:r w:rsidRPr="000F52F4">
        <w:rPr>
          <w:rStyle w:val="eop"/>
          <w:rFonts w:ascii="Calibri" w:hAnsi="Calibri" w:cs="Calibri"/>
          <w:sz w:val="32"/>
        </w:rPr>
        <w:t> </w:t>
      </w:r>
    </w:p>
    <w:p w14:paraId="48DF0613" w14:textId="77777777" w:rsidR="000F52F4" w:rsidRDefault="000F52F4" w:rsidP="000F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F8E324" w14:textId="77777777" w:rsidR="000F52F4" w:rsidRDefault="006D35C7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9" w:history="1">
        <w:r w:rsidR="000F52F4" w:rsidRPr="0059242A">
          <w:rPr>
            <w:rStyle w:val="Hyperlink"/>
            <w:rFonts w:ascii="Calibri" w:hAnsi="Calibri" w:cs="Calibri"/>
            <w:sz w:val="28"/>
            <w:szCs w:val="28"/>
          </w:rPr>
          <w:t>www.yonkerspublicschools.org/page/69582</w:t>
        </w:r>
      </w:hyperlink>
      <w:r w:rsidR="000F52F4">
        <w:rPr>
          <w:rStyle w:val="eop"/>
          <w:rFonts w:ascii="Calibri" w:hAnsi="Calibri" w:cs="Calibri"/>
          <w:sz w:val="28"/>
          <w:szCs w:val="28"/>
        </w:rPr>
        <w:t> </w:t>
      </w:r>
    </w:p>
    <w:p w14:paraId="1D2EA68F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21B8848F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EC215CD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C4D4893" wp14:editId="7BE609B0">
            <wp:extent cx="2828925" cy="2828925"/>
            <wp:effectExtent l="0" t="0" r="9525" b="9525"/>
            <wp:docPr id="2" name="Picture 2" descr="C:\Users\lmulcahy\AppData\Local\Microsoft\Windows\INetCache\Content.MSO\6FA24F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ulcahy\AppData\Local\Microsoft\Windows\INetCache\Content.MSO\6FA24F4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27A0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2ABBE9E9" w14:textId="77777777" w:rsidR="000F52F4" w:rsidRDefault="000F52F4" w:rsidP="000F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095FBF" w14:textId="77777777" w:rsidR="00F00D16" w:rsidRDefault="00F00D16" w:rsidP="00614AD5">
      <w:pPr>
        <w:jc w:val="center"/>
      </w:pPr>
    </w:p>
    <w:sectPr w:rsidR="00F00D16" w:rsidSect="000F5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16"/>
    <w:rsid w:val="000F52F4"/>
    <w:rsid w:val="001A04ED"/>
    <w:rsid w:val="00324835"/>
    <w:rsid w:val="00480EF4"/>
    <w:rsid w:val="00614AD5"/>
    <w:rsid w:val="006D35C7"/>
    <w:rsid w:val="00A2146C"/>
    <w:rsid w:val="00BF62CE"/>
    <w:rsid w:val="00D86143"/>
    <w:rsid w:val="00F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9CD8"/>
  <w15:chartTrackingRefBased/>
  <w15:docId w15:val="{92850D20-E79E-4ECF-AF38-B47F5CE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D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F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F52F4"/>
  </w:style>
  <w:style w:type="character" w:customStyle="1" w:styleId="normaltextrun">
    <w:name w:val="normaltextrun"/>
    <w:basedOn w:val="DefaultParagraphFont"/>
    <w:rsid w:val="000F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nkerspublicschools.org/page/695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xabay.com/fr/st%C3%A9thoscope-m%C3%A9decine-m%C3%A9dicaux-33520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yonkerspublicschools.org/page/69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MULCAHY, LAURA</dc:creator>
  <cp:keywords/>
  <dc:description/>
  <cp:lastModifiedBy>KEYS, TERESA</cp:lastModifiedBy>
  <cp:revision>2</cp:revision>
  <dcterms:created xsi:type="dcterms:W3CDTF">2025-05-26T12:43:00Z</dcterms:created>
  <dcterms:modified xsi:type="dcterms:W3CDTF">2025-05-26T12:43:00Z</dcterms:modified>
</cp:coreProperties>
</file>